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417B" w14:textId="4A259EED" w:rsidR="00321E4E" w:rsidRDefault="00321E4E" w:rsidP="00321E4E">
      <w:pPr>
        <w:jc w:val="both"/>
        <w:rPr>
          <w:lang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D55D" wp14:editId="204EBB19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1828800" cy="1828800"/>
                <wp:effectExtent l="0" t="0" r="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7AE21" w14:textId="3AD5AEB7" w:rsidR="00321E4E" w:rsidRPr="00321E4E" w:rsidRDefault="00321E4E" w:rsidP="00321E4E">
                            <w:pPr>
                              <w:jc w:val="center"/>
                              <w:rPr>
                                <w:b/>
                                <w:noProof/>
                                <w:color w:val="B61AB6"/>
                                <w:sz w:val="72"/>
                                <w:szCs w:val="72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21E4E">
                              <w:rPr>
                                <w:b/>
                                <w:noProof/>
                                <w:color w:val="B61AB6"/>
                                <w:sz w:val="72"/>
                                <w:szCs w:val="72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Tamizaje Integral Neonatal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9D5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53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" filled="f" stroked="f">
                <v:fill o:detectmouseclick="t"/>
                <v:textbox style="mso-fit-shape-to-text:t">
                  <w:txbxContent>
                    <w:p w14:paraId="0427AE21" w14:textId="3AD5AEB7" w:rsidR="00321E4E" w:rsidRPr="00321E4E" w:rsidRDefault="00321E4E" w:rsidP="00321E4E">
                      <w:pPr>
                        <w:jc w:val="center"/>
                        <w:rPr>
                          <w:b/>
                          <w:noProof/>
                          <w:color w:val="B61AB6"/>
                          <w:sz w:val="72"/>
                          <w:szCs w:val="72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21E4E">
                        <w:rPr>
                          <w:b/>
                          <w:noProof/>
                          <w:color w:val="B61AB6"/>
                          <w:sz w:val="72"/>
                          <w:szCs w:val="72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Tamizaje Integral Neonatal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es-ES"/>
        </w:rPr>
        <w:drawing>
          <wp:inline distT="0" distB="0" distL="0" distR="0" wp14:anchorId="6967F4B7" wp14:editId="2DBEEC80">
            <wp:extent cx="5486400" cy="3200400"/>
            <wp:effectExtent l="38100" t="19050" r="1905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9399CAA" w14:textId="77777777" w:rsidR="00C57361" w:rsidRDefault="00C57361"/>
    <w:sectPr w:rsidR="00C57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4E"/>
    <w:rsid w:val="00321E4E"/>
    <w:rsid w:val="00C57361"/>
    <w:rsid w:val="00C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C2B3"/>
  <w15:chartTrackingRefBased/>
  <w15:docId w15:val="{67C9A103-FB92-4F74-8524-58EF389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4E"/>
    <w:pPr>
      <w:spacing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0903D-1F37-4EEB-ADC1-DA557D628E6C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4FB58600-20B5-4401-B5CE-4A6DE814D56A}">
      <dgm:prSet phldrT="[Texto]"/>
      <dgm:spPr/>
      <dgm:t>
        <a:bodyPr/>
        <a:lstStyle/>
        <a:p>
          <a:r>
            <a:rPr lang="es-ES"/>
            <a:t>El objetivo de nuestra empresa es realizar el tamizaje neonatal integral con la finalidad de prevenir y detectar enfermedades de afecciones congénitas y hereditarias en el recién nacido, que puede parecer normal al nacer.</a:t>
          </a:r>
          <a:endParaRPr lang="es-MX"/>
        </a:p>
      </dgm:t>
    </dgm:pt>
    <dgm:pt modelId="{7E70F957-0B8B-4551-83BB-A885017DB452}" type="parTrans" cxnId="{4B7EFD16-63C4-4FE8-AAED-FF91C3560624}">
      <dgm:prSet/>
      <dgm:spPr/>
      <dgm:t>
        <a:bodyPr/>
        <a:lstStyle/>
        <a:p>
          <a:endParaRPr lang="es-MX"/>
        </a:p>
      </dgm:t>
    </dgm:pt>
    <dgm:pt modelId="{04614492-71D5-43D2-8C7F-1DE2CF2F29B8}" type="sibTrans" cxnId="{4B7EFD16-63C4-4FE8-AAED-FF91C3560624}">
      <dgm:prSet/>
      <dgm:spPr/>
      <dgm:t>
        <a:bodyPr/>
        <a:lstStyle/>
        <a:p>
          <a:endParaRPr lang="es-MX"/>
        </a:p>
      </dgm:t>
    </dgm:pt>
    <dgm:pt modelId="{5A08A18C-E68B-4DC0-A112-C1D1BAA1A496}">
      <dgm:prSet/>
      <dgm:spPr/>
      <dgm:t>
        <a:bodyPr/>
        <a:lstStyle/>
        <a:p>
          <a:r>
            <a:rPr lang="es-ES"/>
            <a:t>Al realizar la detección oportuna pueden ser tratados tempranamente para prevenir o mejorar las consecuencias de la enfermedad a largo plazo, además de iniciar y dar continuidad en la aplicación de vacunas.</a:t>
          </a:r>
          <a:endParaRPr lang="es-MX"/>
        </a:p>
      </dgm:t>
    </dgm:pt>
    <dgm:pt modelId="{D86037DF-0892-4FB6-B63D-289B305CAAEF}" type="parTrans" cxnId="{8E948A44-B33F-46D3-9702-DFBBEDC3FE94}">
      <dgm:prSet/>
      <dgm:spPr/>
      <dgm:t>
        <a:bodyPr/>
        <a:lstStyle/>
        <a:p>
          <a:endParaRPr lang="es-MX"/>
        </a:p>
      </dgm:t>
    </dgm:pt>
    <dgm:pt modelId="{B55324D5-58ED-4F60-B00C-0B857B1BDD44}" type="sibTrans" cxnId="{8E948A44-B33F-46D3-9702-DFBBEDC3FE94}">
      <dgm:prSet/>
      <dgm:spPr/>
      <dgm:t>
        <a:bodyPr/>
        <a:lstStyle/>
        <a:p>
          <a:endParaRPr lang="es-MX"/>
        </a:p>
      </dgm:t>
    </dgm:pt>
    <dgm:pt modelId="{93A812E4-A571-457C-8EBA-7C80E1350261}">
      <dgm:prSet/>
      <dgm:spPr/>
      <dgm:t>
        <a:bodyPr/>
        <a:lstStyle/>
        <a:p>
          <a:r>
            <a:rPr lang="es-ES"/>
            <a:t>MISION: </a:t>
          </a:r>
          <a:endParaRPr lang="es-MX"/>
        </a:p>
      </dgm:t>
    </dgm:pt>
    <dgm:pt modelId="{E4FF55C3-1849-4D40-A795-878D765F9B8D}" type="parTrans" cxnId="{C2D00137-C484-4E7F-9222-A2855DCE5035}">
      <dgm:prSet/>
      <dgm:spPr/>
      <dgm:t>
        <a:bodyPr/>
        <a:lstStyle/>
        <a:p>
          <a:endParaRPr lang="es-MX"/>
        </a:p>
      </dgm:t>
    </dgm:pt>
    <dgm:pt modelId="{12A8A70C-5849-4517-ACDC-79BE6A055F76}" type="sibTrans" cxnId="{C2D00137-C484-4E7F-9222-A2855DCE5035}">
      <dgm:prSet/>
      <dgm:spPr/>
      <dgm:t>
        <a:bodyPr/>
        <a:lstStyle/>
        <a:p>
          <a:endParaRPr lang="es-MX"/>
        </a:p>
      </dgm:t>
    </dgm:pt>
    <dgm:pt modelId="{1DFB2744-B247-4BE2-9478-0A78BFF7EBB5}">
      <dgm:prSet/>
      <dgm:spPr/>
      <dgm:t>
        <a:bodyPr/>
        <a:lstStyle/>
        <a:p>
          <a:r>
            <a:rPr lang="es-ES"/>
            <a:t>Somos una empresa socialmente responsable que brinda servicios de salud preventivos con un enfoque de atención integral de calidad, a través de tecnología, equipos y sistemas sofisticados, con un equipo de profesionales competentes que brindan la mejor atención médica a nuestros pacientes.</a:t>
          </a:r>
          <a:endParaRPr lang="es-MX"/>
        </a:p>
      </dgm:t>
    </dgm:pt>
    <dgm:pt modelId="{EEEE1E73-79D6-4FE7-B200-234693A6CEC6}" type="parTrans" cxnId="{B8B164C0-EEFD-488A-83E6-45296C24AFA7}">
      <dgm:prSet/>
      <dgm:spPr/>
      <dgm:t>
        <a:bodyPr/>
        <a:lstStyle/>
        <a:p>
          <a:endParaRPr lang="es-MX"/>
        </a:p>
      </dgm:t>
    </dgm:pt>
    <dgm:pt modelId="{6226A4B1-5680-4CC6-B850-1B006C83322C}" type="sibTrans" cxnId="{B8B164C0-EEFD-488A-83E6-45296C24AFA7}">
      <dgm:prSet/>
      <dgm:spPr/>
      <dgm:t>
        <a:bodyPr/>
        <a:lstStyle/>
        <a:p>
          <a:endParaRPr lang="es-MX"/>
        </a:p>
      </dgm:t>
    </dgm:pt>
    <dgm:pt modelId="{37E5279B-0968-4D48-A0EF-D38C15C9ECC3}">
      <dgm:prSet/>
      <dgm:spPr/>
      <dgm:t>
        <a:bodyPr/>
        <a:lstStyle/>
        <a:p>
          <a:r>
            <a:rPr lang="es-ES"/>
            <a:t>VISION:</a:t>
          </a:r>
          <a:endParaRPr lang="es-MX"/>
        </a:p>
      </dgm:t>
    </dgm:pt>
    <dgm:pt modelId="{7488588A-ED95-4CB8-9768-D52A55B32F6B}" type="parTrans" cxnId="{5E2D96E7-9401-450E-B204-6566F7CD716F}">
      <dgm:prSet/>
      <dgm:spPr/>
      <dgm:t>
        <a:bodyPr/>
        <a:lstStyle/>
        <a:p>
          <a:endParaRPr lang="es-MX"/>
        </a:p>
      </dgm:t>
    </dgm:pt>
    <dgm:pt modelId="{76B47DD6-CBD5-4593-8281-AED03C43FCF6}" type="sibTrans" cxnId="{5E2D96E7-9401-450E-B204-6566F7CD716F}">
      <dgm:prSet/>
      <dgm:spPr/>
      <dgm:t>
        <a:bodyPr/>
        <a:lstStyle/>
        <a:p>
          <a:endParaRPr lang="es-MX"/>
        </a:p>
      </dgm:t>
    </dgm:pt>
    <dgm:pt modelId="{72A1AEE1-6238-437D-9C8A-270A31860F3D}">
      <dgm:prSet/>
      <dgm:spPr/>
      <dgm:t>
        <a:bodyPr/>
        <a:lstStyle/>
        <a:p>
          <a:r>
            <a:rPr lang="es-ES"/>
            <a:t>Ser una empresa de tamizaje integral neonatal con criterios de excelencia permanentes en calidad, rentabilidad, seguridad en la prevención y detección oportuna de afecciones congénitas y hereditarias en el recién nacido.</a:t>
          </a:r>
          <a:endParaRPr lang="es-MX"/>
        </a:p>
      </dgm:t>
    </dgm:pt>
    <dgm:pt modelId="{F6D82813-1581-4846-A2D4-8B05C51383E1}" type="parTrans" cxnId="{351DF0E6-454C-4B18-B10C-DCCA68DD83C3}">
      <dgm:prSet/>
      <dgm:spPr/>
      <dgm:t>
        <a:bodyPr/>
        <a:lstStyle/>
        <a:p>
          <a:endParaRPr lang="es-MX"/>
        </a:p>
      </dgm:t>
    </dgm:pt>
    <dgm:pt modelId="{038CFB8A-746B-4ED9-BD06-E7843EEF3859}" type="sibTrans" cxnId="{351DF0E6-454C-4B18-B10C-DCCA68DD83C3}">
      <dgm:prSet/>
      <dgm:spPr/>
      <dgm:t>
        <a:bodyPr/>
        <a:lstStyle/>
        <a:p>
          <a:endParaRPr lang="es-MX"/>
        </a:p>
      </dgm:t>
    </dgm:pt>
    <dgm:pt modelId="{43E4B3F9-4787-4472-A6CF-3CC93F1BDA7D}">
      <dgm:prSet/>
      <dgm:spPr/>
      <dgm:t>
        <a:bodyPr/>
        <a:lstStyle/>
        <a:p>
          <a:r>
            <a:rPr lang="es-ES"/>
            <a:t>En Tamizaje integral estamos comprometidos en brindar servicios de atención con enfoque de prevención y detección de manera efectiva, con calidad y seguridad, cumpliendo con los requisitos legales de buenas prácticas en salud para nuestros pacientes mediante nuestro sistema de gestión de calidad.</a:t>
          </a:r>
          <a:endParaRPr lang="es-MX"/>
        </a:p>
      </dgm:t>
    </dgm:pt>
    <dgm:pt modelId="{6688571B-2776-462D-963E-DDD53257A3FB}" type="parTrans" cxnId="{829CD01E-CDCA-4E61-987A-BC25E072072C}">
      <dgm:prSet/>
      <dgm:spPr/>
      <dgm:t>
        <a:bodyPr/>
        <a:lstStyle/>
        <a:p>
          <a:endParaRPr lang="es-MX"/>
        </a:p>
      </dgm:t>
    </dgm:pt>
    <dgm:pt modelId="{6DD22DB8-B0A2-48EA-8E7C-36C6498677C1}" type="sibTrans" cxnId="{829CD01E-CDCA-4E61-987A-BC25E072072C}">
      <dgm:prSet/>
      <dgm:spPr/>
      <dgm:t>
        <a:bodyPr/>
        <a:lstStyle/>
        <a:p>
          <a:endParaRPr lang="es-MX"/>
        </a:p>
      </dgm:t>
    </dgm:pt>
    <dgm:pt modelId="{62794EFA-F170-46A2-BFBC-5F5AE4CEC73D}">
      <dgm:prSet phldrT="[Texto]"/>
      <dgm:spPr/>
      <dgm:t>
        <a:bodyPr/>
        <a:lstStyle/>
        <a:p>
          <a:r>
            <a:rPr lang="es-MX"/>
            <a:t>OBJETIVOS:</a:t>
          </a:r>
        </a:p>
      </dgm:t>
    </dgm:pt>
    <dgm:pt modelId="{A461AD0B-AC93-4D35-B6BC-49BCB0E9667F}" type="parTrans" cxnId="{C7DC5346-D934-4D17-9926-C0F4EA4C2DE3}">
      <dgm:prSet/>
      <dgm:spPr/>
      <dgm:t>
        <a:bodyPr/>
        <a:lstStyle/>
        <a:p>
          <a:endParaRPr lang="es-MX"/>
        </a:p>
      </dgm:t>
    </dgm:pt>
    <dgm:pt modelId="{797D97A3-07CF-496B-BDB0-8C043349A32C}" type="sibTrans" cxnId="{C7DC5346-D934-4D17-9926-C0F4EA4C2DE3}">
      <dgm:prSet/>
      <dgm:spPr/>
      <dgm:t>
        <a:bodyPr/>
        <a:lstStyle/>
        <a:p>
          <a:endParaRPr lang="es-MX"/>
        </a:p>
      </dgm:t>
    </dgm:pt>
    <dgm:pt modelId="{189F07BE-0ACE-4246-8A42-A0F780A649FF}">
      <dgm:prSet/>
      <dgm:spPr/>
      <dgm:t>
        <a:bodyPr/>
        <a:lstStyle/>
        <a:p>
          <a:r>
            <a:rPr lang="es-ES"/>
            <a:t>POLITICA DE CALIDAD:</a:t>
          </a:r>
          <a:endParaRPr lang="es-MX"/>
        </a:p>
      </dgm:t>
    </dgm:pt>
    <dgm:pt modelId="{4CC0E49C-FF3F-422B-B2DF-C9D83CC47721}" type="parTrans" cxnId="{81AFA815-77BF-4C7D-8412-AE4D5E465432}">
      <dgm:prSet/>
      <dgm:spPr/>
      <dgm:t>
        <a:bodyPr/>
        <a:lstStyle/>
        <a:p>
          <a:endParaRPr lang="es-MX"/>
        </a:p>
      </dgm:t>
    </dgm:pt>
    <dgm:pt modelId="{A91E25D7-8A8C-4E76-9AB1-81969D787405}" type="sibTrans" cxnId="{81AFA815-77BF-4C7D-8412-AE4D5E465432}">
      <dgm:prSet/>
      <dgm:spPr/>
      <dgm:t>
        <a:bodyPr/>
        <a:lstStyle/>
        <a:p>
          <a:endParaRPr lang="es-MX"/>
        </a:p>
      </dgm:t>
    </dgm:pt>
    <dgm:pt modelId="{56AFC280-5BF3-4856-908E-8FD8BAB630B4}" type="pres">
      <dgm:prSet presAssocID="{DC70903D-1F37-4EEB-ADC1-DA557D628E6C}" presName="linearFlow" presStyleCnt="0">
        <dgm:presLayoutVars>
          <dgm:dir/>
          <dgm:animLvl val="lvl"/>
          <dgm:resizeHandles val="exact"/>
        </dgm:presLayoutVars>
      </dgm:prSet>
      <dgm:spPr/>
    </dgm:pt>
    <dgm:pt modelId="{7EA5FFA5-9081-4BEA-BBBD-7A9CFC9D0E7F}" type="pres">
      <dgm:prSet presAssocID="{62794EFA-F170-46A2-BFBC-5F5AE4CEC73D}" presName="composite" presStyleCnt="0"/>
      <dgm:spPr/>
    </dgm:pt>
    <dgm:pt modelId="{D10C4188-4210-49CB-8FC9-96C97FD1F044}" type="pres">
      <dgm:prSet presAssocID="{62794EFA-F170-46A2-BFBC-5F5AE4CEC73D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810A3119-8174-411E-948F-F4B1B14DFE7D}" type="pres">
      <dgm:prSet presAssocID="{62794EFA-F170-46A2-BFBC-5F5AE4CEC73D}" presName="descendantText" presStyleLbl="alignAcc1" presStyleIdx="0" presStyleCnt="4">
        <dgm:presLayoutVars>
          <dgm:bulletEnabled val="1"/>
        </dgm:presLayoutVars>
      </dgm:prSet>
      <dgm:spPr/>
    </dgm:pt>
    <dgm:pt modelId="{6FE21927-04F8-4F95-9F15-3D05D22A45DE}" type="pres">
      <dgm:prSet presAssocID="{797D97A3-07CF-496B-BDB0-8C043349A32C}" presName="sp" presStyleCnt="0"/>
      <dgm:spPr/>
    </dgm:pt>
    <dgm:pt modelId="{93186D15-8AC1-4546-A0E1-6E26B3CF8054}" type="pres">
      <dgm:prSet presAssocID="{93A812E4-A571-457C-8EBA-7C80E1350261}" presName="composite" presStyleCnt="0"/>
      <dgm:spPr/>
    </dgm:pt>
    <dgm:pt modelId="{9D9850B7-63FD-4ADC-92C5-C348CC7EDF7C}" type="pres">
      <dgm:prSet presAssocID="{93A812E4-A571-457C-8EBA-7C80E1350261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D6A08349-062B-4781-9FAC-1A7EC8278079}" type="pres">
      <dgm:prSet presAssocID="{93A812E4-A571-457C-8EBA-7C80E1350261}" presName="descendantText" presStyleLbl="alignAcc1" presStyleIdx="1" presStyleCnt="4">
        <dgm:presLayoutVars>
          <dgm:bulletEnabled val="1"/>
        </dgm:presLayoutVars>
      </dgm:prSet>
      <dgm:spPr/>
    </dgm:pt>
    <dgm:pt modelId="{84085B4E-4750-4D9F-BD46-31788AF5127C}" type="pres">
      <dgm:prSet presAssocID="{12A8A70C-5849-4517-ACDC-79BE6A055F76}" presName="sp" presStyleCnt="0"/>
      <dgm:spPr/>
    </dgm:pt>
    <dgm:pt modelId="{83946B28-4A52-4CCB-96C4-C0A6464412F5}" type="pres">
      <dgm:prSet presAssocID="{37E5279B-0968-4D48-A0EF-D38C15C9ECC3}" presName="composite" presStyleCnt="0"/>
      <dgm:spPr/>
    </dgm:pt>
    <dgm:pt modelId="{BE260D2A-5537-4586-8B18-B09C736953B2}" type="pres">
      <dgm:prSet presAssocID="{37E5279B-0968-4D48-A0EF-D38C15C9ECC3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D9079E9-3F0F-492D-8BEB-D0E6A51AC5CD}" type="pres">
      <dgm:prSet presAssocID="{37E5279B-0968-4D48-A0EF-D38C15C9ECC3}" presName="descendantText" presStyleLbl="alignAcc1" presStyleIdx="2" presStyleCnt="4">
        <dgm:presLayoutVars>
          <dgm:bulletEnabled val="1"/>
        </dgm:presLayoutVars>
      </dgm:prSet>
      <dgm:spPr/>
    </dgm:pt>
    <dgm:pt modelId="{C8143577-105D-41B9-9172-3E53BD27A377}" type="pres">
      <dgm:prSet presAssocID="{76B47DD6-CBD5-4593-8281-AED03C43FCF6}" presName="sp" presStyleCnt="0"/>
      <dgm:spPr/>
    </dgm:pt>
    <dgm:pt modelId="{9C11747C-ED4F-4536-A543-892F385C804F}" type="pres">
      <dgm:prSet presAssocID="{189F07BE-0ACE-4246-8A42-A0F780A649FF}" presName="composite" presStyleCnt="0"/>
      <dgm:spPr/>
    </dgm:pt>
    <dgm:pt modelId="{796FF32E-FFD9-49CE-92BD-51FA16B1D3DC}" type="pres">
      <dgm:prSet presAssocID="{189F07BE-0ACE-4246-8A42-A0F780A649FF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023EE877-440D-4A0A-B4A2-2C685E41D5B0}" type="pres">
      <dgm:prSet presAssocID="{189F07BE-0ACE-4246-8A42-A0F780A649FF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81AFA815-77BF-4C7D-8412-AE4D5E465432}" srcId="{DC70903D-1F37-4EEB-ADC1-DA557D628E6C}" destId="{189F07BE-0ACE-4246-8A42-A0F780A649FF}" srcOrd="3" destOrd="0" parTransId="{4CC0E49C-FF3F-422B-B2DF-C9D83CC47721}" sibTransId="{A91E25D7-8A8C-4E76-9AB1-81969D787405}"/>
    <dgm:cxn modelId="{4B7EFD16-63C4-4FE8-AAED-FF91C3560624}" srcId="{62794EFA-F170-46A2-BFBC-5F5AE4CEC73D}" destId="{4FB58600-20B5-4401-B5CE-4A6DE814D56A}" srcOrd="0" destOrd="0" parTransId="{7E70F957-0B8B-4551-83BB-A885017DB452}" sibTransId="{04614492-71D5-43D2-8C7F-1DE2CF2F29B8}"/>
    <dgm:cxn modelId="{829CD01E-CDCA-4E61-987A-BC25E072072C}" srcId="{189F07BE-0ACE-4246-8A42-A0F780A649FF}" destId="{43E4B3F9-4787-4472-A6CF-3CC93F1BDA7D}" srcOrd="0" destOrd="0" parTransId="{6688571B-2776-462D-963E-DDD53257A3FB}" sibTransId="{6DD22DB8-B0A2-48EA-8E7C-36C6498677C1}"/>
    <dgm:cxn modelId="{564B462A-7EF3-4AF0-A59C-102B4F556467}" type="presOf" srcId="{DC70903D-1F37-4EEB-ADC1-DA557D628E6C}" destId="{56AFC280-5BF3-4856-908E-8FD8BAB630B4}" srcOrd="0" destOrd="0" presId="urn:microsoft.com/office/officeart/2005/8/layout/chevron2"/>
    <dgm:cxn modelId="{C2D00137-C484-4E7F-9222-A2855DCE5035}" srcId="{DC70903D-1F37-4EEB-ADC1-DA557D628E6C}" destId="{93A812E4-A571-457C-8EBA-7C80E1350261}" srcOrd="1" destOrd="0" parTransId="{E4FF55C3-1849-4D40-A795-878D765F9B8D}" sibTransId="{12A8A70C-5849-4517-ACDC-79BE6A055F76}"/>
    <dgm:cxn modelId="{E6F87639-DD50-495F-8F74-F1BE126B6654}" type="presOf" srcId="{43E4B3F9-4787-4472-A6CF-3CC93F1BDA7D}" destId="{023EE877-440D-4A0A-B4A2-2C685E41D5B0}" srcOrd="0" destOrd="0" presId="urn:microsoft.com/office/officeart/2005/8/layout/chevron2"/>
    <dgm:cxn modelId="{04BADD5F-C07E-4E57-839B-2D39AAE2875E}" type="presOf" srcId="{37E5279B-0968-4D48-A0EF-D38C15C9ECC3}" destId="{BE260D2A-5537-4586-8B18-B09C736953B2}" srcOrd="0" destOrd="0" presId="urn:microsoft.com/office/officeart/2005/8/layout/chevron2"/>
    <dgm:cxn modelId="{1221C843-781D-4D28-B205-CADAA3578A08}" type="presOf" srcId="{62794EFA-F170-46A2-BFBC-5F5AE4CEC73D}" destId="{D10C4188-4210-49CB-8FC9-96C97FD1F044}" srcOrd="0" destOrd="0" presId="urn:microsoft.com/office/officeart/2005/8/layout/chevron2"/>
    <dgm:cxn modelId="{8E948A44-B33F-46D3-9702-DFBBEDC3FE94}" srcId="{62794EFA-F170-46A2-BFBC-5F5AE4CEC73D}" destId="{5A08A18C-E68B-4DC0-A112-C1D1BAA1A496}" srcOrd="1" destOrd="0" parTransId="{D86037DF-0892-4FB6-B63D-289B305CAAEF}" sibTransId="{B55324D5-58ED-4F60-B00C-0B857B1BDD44}"/>
    <dgm:cxn modelId="{C7DC5346-D934-4D17-9926-C0F4EA4C2DE3}" srcId="{DC70903D-1F37-4EEB-ADC1-DA557D628E6C}" destId="{62794EFA-F170-46A2-BFBC-5F5AE4CEC73D}" srcOrd="0" destOrd="0" parTransId="{A461AD0B-AC93-4D35-B6BC-49BCB0E9667F}" sibTransId="{797D97A3-07CF-496B-BDB0-8C043349A32C}"/>
    <dgm:cxn modelId="{83C35D78-855D-43F4-AD2D-C9FA6E84A09C}" type="presOf" srcId="{189F07BE-0ACE-4246-8A42-A0F780A649FF}" destId="{796FF32E-FFD9-49CE-92BD-51FA16B1D3DC}" srcOrd="0" destOrd="0" presId="urn:microsoft.com/office/officeart/2005/8/layout/chevron2"/>
    <dgm:cxn modelId="{848B4185-2D76-4282-B102-AA61D724C62C}" type="presOf" srcId="{4FB58600-20B5-4401-B5CE-4A6DE814D56A}" destId="{810A3119-8174-411E-948F-F4B1B14DFE7D}" srcOrd="0" destOrd="0" presId="urn:microsoft.com/office/officeart/2005/8/layout/chevron2"/>
    <dgm:cxn modelId="{BC570298-E99F-4C03-843C-467AB6B5F26C}" type="presOf" srcId="{5A08A18C-E68B-4DC0-A112-C1D1BAA1A496}" destId="{810A3119-8174-411E-948F-F4B1B14DFE7D}" srcOrd="0" destOrd="1" presId="urn:microsoft.com/office/officeart/2005/8/layout/chevron2"/>
    <dgm:cxn modelId="{A9F5969E-739C-4437-8D92-C6293C5AA65C}" type="presOf" srcId="{1DFB2744-B247-4BE2-9478-0A78BFF7EBB5}" destId="{D6A08349-062B-4781-9FAC-1A7EC8278079}" srcOrd="0" destOrd="0" presId="urn:microsoft.com/office/officeart/2005/8/layout/chevron2"/>
    <dgm:cxn modelId="{0B392EB5-CDB5-4FBD-A622-DE990B79DEFA}" type="presOf" srcId="{93A812E4-A571-457C-8EBA-7C80E1350261}" destId="{9D9850B7-63FD-4ADC-92C5-C348CC7EDF7C}" srcOrd="0" destOrd="0" presId="urn:microsoft.com/office/officeart/2005/8/layout/chevron2"/>
    <dgm:cxn modelId="{B8B164C0-EEFD-488A-83E6-45296C24AFA7}" srcId="{93A812E4-A571-457C-8EBA-7C80E1350261}" destId="{1DFB2744-B247-4BE2-9478-0A78BFF7EBB5}" srcOrd="0" destOrd="0" parTransId="{EEEE1E73-79D6-4FE7-B200-234693A6CEC6}" sibTransId="{6226A4B1-5680-4CC6-B850-1B006C83322C}"/>
    <dgm:cxn modelId="{A83334CA-72B0-4222-B10A-7079C2CE0A6F}" type="presOf" srcId="{72A1AEE1-6238-437D-9C8A-270A31860F3D}" destId="{6D9079E9-3F0F-492D-8BEB-D0E6A51AC5CD}" srcOrd="0" destOrd="0" presId="urn:microsoft.com/office/officeart/2005/8/layout/chevron2"/>
    <dgm:cxn modelId="{351DF0E6-454C-4B18-B10C-DCCA68DD83C3}" srcId="{37E5279B-0968-4D48-A0EF-D38C15C9ECC3}" destId="{72A1AEE1-6238-437D-9C8A-270A31860F3D}" srcOrd="0" destOrd="0" parTransId="{F6D82813-1581-4846-A2D4-8B05C51383E1}" sibTransId="{038CFB8A-746B-4ED9-BD06-E7843EEF3859}"/>
    <dgm:cxn modelId="{5E2D96E7-9401-450E-B204-6566F7CD716F}" srcId="{DC70903D-1F37-4EEB-ADC1-DA557D628E6C}" destId="{37E5279B-0968-4D48-A0EF-D38C15C9ECC3}" srcOrd="2" destOrd="0" parTransId="{7488588A-ED95-4CB8-9768-D52A55B32F6B}" sibTransId="{76B47DD6-CBD5-4593-8281-AED03C43FCF6}"/>
    <dgm:cxn modelId="{C78601F2-209C-427A-A2D0-9005C08A3408}" type="presParOf" srcId="{56AFC280-5BF3-4856-908E-8FD8BAB630B4}" destId="{7EA5FFA5-9081-4BEA-BBBD-7A9CFC9D0E7F}" srcOrd="0" destOrd="0" presId="urn:microsoft.com/office/officeart/2005/8/layout/chevron2"/>
    <dgm:cxn modelId="{9A6EB262-A699-46C6-BEEA-E29260CBD29B}" type="presParOf" srcId="{7EA5FFA5-9081-4BEA-BBBD-7A9CFC9D0E7F}" destId="{D10C4188-4210-49CB-8FC9-96C97FD1F044}" srcOrd="0" destOrd="0" presId="urn:microsoft.com/office/officeart/2005/8/layout/chevron2"/>
    <dgm:cxn modelId="{CDAE4BDD-8275-429C-82CA-2AC498361AB3}" type="presParOf" srcId="{7EA5FFA5-9081-4BEA-BBBD-7A9CFC9D0E7F}" destId="{810A3119-8174-411E-948F-F4B1B14DFE7D}" srcOrd="1" destOrd="0" presId="urn:microsoft.com/office/officeart/2005/8/layout/chevron2"/>
    <dgm:cxn modelId="{74E5D916-8B26-4264-93EE-474F9C035328}" type="presParOf" srcId="{56AFC280-5BF3-4856-908E-8FD8BAB630B4}" destId="{6FE21927-04F8-4F95-9F15-3D05D22A45DE}" srcOrd="1" destOrd="0" presId="urn:microsoft.com/office/officeart/2005/8/layout/chevron2"/>
    <dgm:cxn modelId="{A18C644B-8A69-4601-92E4-80DDD4E48510}" type="presParOf" srcId="{56AFC280-5BF3-4856-908E-8FD8BAB630B4}" destId="{93186D15-8AC1-4546-A0E1-6E26B3CF8054}" srcOrd="2" destOrd="0" presId="urn:microsoft.com/office/officeart/2005/8/layout/chevron2"/>
    <dgm:cxn modelId="{CDD51B1A-1D2C-4107-A7F5-88D507ECD7D3}" type="presParOf" srcId="{93186D15-8AC1-4546-A0E1-6E26B3CF8054}" destId="{9D9850B7-63FD-4ADC-92C5-C348CC7EDF7C}" srcOrd="0" destOrd="0" presId="urn:microsoft.com/office/officeart/2005/8/layout/chevron2"/>
    <dgm:cxn modelId="{5A13CEE7-8749-470A-8D0C-9DA421ACEB78}" type="presParOf" srcId="{93186D15-8AC1-4546-A0E1-6E26B3CF8054}" destId="{D6A08349-062B-4781-9FAC-1A7EC8278079}" srcOrd="1" destOrd="0" presId="urn:microsoft.com/office/officeart/2005/8/layout/chevron2"/>
    <dgm:cxn modelId="{252C6BEF-CEA6-4961-B559-6DE9E3B26D36}" type="presParOf" srcId="{56AFC280-5BF3-4856-908E-8FD8BAB630B4}" destId="{84085B4E-4750-4D9F-BD46-31788AF5127C}" srcOrd="3" destOrd="0" presId="urn:microsoft.com/office/officeart/2005/8/layout/chevron2"/>
    <dgm:cxn modelId="{4F353B7A-DF7D-48B4-9BD0-44DBBE6D8847}" type="presParOf" srcId="{56AFC280-5BF3-4856-908E-8FD8BAB630B4}" destId="{83946B28-4A52-4CCB-96C4-C0A6464412F5}" srcOrd="4" destOrd="0" presId="urn:microsoft.com/office/officeart/2005/8/layout/chevron2"/>
    <dgm:cxn modelId="{7A9B8678-9D29-44BF-B96D-AF39B8CB7891}" type="presParOf" srcId="{83946B28-4A52-4CCB-96C4-C0A6464412F5}" destId="{BE260D2A-5537-4586-8B18-B09C736953B2}" srcOrd="0" destOrd="0" presId="urn:microsoft.com/office/officeart/2005/8/layout/chevron2"/>
    <dgm:cxn modelId="{D71045AA-3124-4B96-AB20-B92532D46094}" type="presParOf" srcId="{83946B28-4A52-4CCB-96C4-C0A6464412F5}" destId="{6D9079E9-3F0F-492D-8BEB-D0E6A51AC5CD}" srcOrd="1" destOrd="0" presId="urn:microsoft.com/office/officeart/2005/8/layout/chevron2"/>
    <dgm:cxn modelId="{8A212118-C416-4E85-AA19-FC96A09005C3}" type="presParOf" srcId="{56AFC280-5BF3-4856-908E-8FD8BAB630B4}" destId="{C8143577-105D-41B9-9172-3E53BD27A377}" srcOrd="5" destOrd="0" presId="urn:microsoft.com/office/officeart/2005/8/layout/chevron2"/>
    <dgm:cxn modelId="{627BEBED-E9AE-480E-A350-190F57E60037}" type="presParOf" srcId="{56AFC280-5BF3-4856-908E-8FD8BAB630B4}" destId="{9C11747C-ED4F-4536-A543-892F385C804F}" srcOrd="6" destOrd="0" presId="urn:microsoft.com/office/officeart/2005/8/layout/chevron2"/>
    <dgm:cxn modelId="{6009A5CA-162B-44AA-8181-17F2A34210D2}" type="presParOf" srcId="{9C11747C-ED4F-4536-A543-892F385C804F}" destId="{796FF32E-FFD9-49CE-92BD-51FA16B1D3DC}" srcOrd="0" destOrd="0" presId="urn:microsoft.com/office/officeart/2005/8/layout/chevron2"/>
    <dgm:cxn modelId="{02067ADE-CB30-4620-AA31-A618BFBCA37D}" type="presParOf" srcId="{9C11747C-ED4F-4536-A543-892F385C804F}" destId="{023EE877-440D-4A0A-B4A2-2C685E41D5B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C4188-4210-49CB-8FC9-96C97FD1F044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OBJETIVOS:</a:t>
          </a:r>
        </a:p>
      </dsp:txBody>
      <dsp:txXfrm rot="-5400000">
        <a:off x="1" y="321330"/>
        <a:ext cx="639923" cy="274253"/>
      </dsp:txXfrm>
    </dsp:sp>
    <dsp:sp modelId="{810A3119-8174-411E-948F-F4B1B14DFE7D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/>
            <a:t>El objetivo de nuestra empresa es realizar el tamizaje neonatal integral con la finalidad de prevenir y detectar enfermedades de afecciones congénitas y hereditarias en el recién nacido, que puede parecer normal al nacer.</a:t>
          </a:r>
          <a:endParaRPr lang="es-MX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/>
            <a:t>Al realizar la detección oportuna pueden ser tratados tempranamente para prevenir o mejorar las consecuencias de la enfermedad a largo plazo, además de iniciar y dar continuidad en la aplicación de vacunas.</a:t>
          </a:r>
          <a:endParaRPr lang="es-MX" sz="800" kern="1200"/>
        </a:p>
      </dsp:txBody>
      <dsp:txXfrm rot="-5400000">
        <a:off x="639924" y="30374"/>
        <a:ext cx="4817469" cy="536200"/>
      </dsp:txXfrm>
    </dsp:sp>
    <dsp:sp modelId="{9D9850B7-63FD-4ADC-92C5-C348CC7EDF7C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MISION: </a:t>
          </a:r>
          <a:endParaRPr lang="es-MX" sz="900" kern="1200"/>
        </a:p>
      </dsp:txBody>
      <dsp:txXfrm rot="-5400000">
        <a:off x="1" y="1082492"/>
        <a:ext cx="639923" cy="274253"/>
      </dsp:txXfrm>
    </dsp:sp>
    <dsp:sp modelId="{D6A08349-062B-4781-9FAC-1A7EC8278079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/>
            <a:t>Somos una empresa socialmente responsable que brinda servicios de salud preventivos con un enfoque de atención integral de calidad, a través de tecnología, equipos y sistemas sofisticados, con un equipo de profesionales competentes que brindan la mejor atención médica a nuestros pacientes.</a:t>
          </a:r>
          <a:endParaRPr lang="es-MX" sz="800" kern="1200"/>
        </a:p>
      </dsp:txBody>
      <dsp:txXfrm rot="-5400000">
        <a:off x="639924" y="791537"/>
        <a:ext cx="4817469" cy="536200"/>
      </dsp:txXfrm>
    </dsp:sp>
    <dsp:sp modelId="{BE260D2A-5537-4586-8B18-B09C736953B2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VISION:</a:t>
          </a:r>
          <a:endParaRPr lang="es-MX" sz="900" kern="1200"/>
        </a:p>
      </dsp:txBody>
      <dsp:txXfrm rot="-5400000">
        <a:off x="1" y="1843655"/>
        <a:ext cx="639923" cy="274253"/>
      </dsp:txXfrm>
    </dsp:sp>
    <dsp:sp modelId="{6D9079E9-3F0F-492D-8BEB-D0E6A51AC5CD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/>
            <a:t>Ser una empresa de tamizaje integral neonatal con criterios de excelencia permanentes en calidad, rentabilidad, seguridad en la prevención y detección oportuna de afecciones congénitas y hereditarias en el recién nacido.</a:t>
          </a:r>
          <a:endParaRPr lang="es-MX" sz="800" kern="1200"/>
        </a:p>
      </dsp:txBody>
      <dsp:txXfrm rot="-5400000">
        <a:off x="639924" y="1552700"/>
        <a:ext cx="4817469" cy="536200"/>
      </dsp:txXfrm>
    </dsp:sp>
    <dsp:sp modelId="{796FF32E-FFD9-49CE-92BD-51FA16B1D3DC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POLITICA DE CALIDAD:</a:t>
          </a:r>
          <a:endParaRPr lang="es-MX" sz="900" kern="1200"/>
        </a:p>
      </dsp:txBody>
      <dsp:txXfrm rot="-5400000">
        <a:off x="1" y="2604818"/>
        <a:ext cx="639923" cy="274253"/>
      </dsp:txXfrm>
    </dsp:sp>
    <dsp:sp modelId="{023EE877-440D-4A0A-B4A2-2C685E41D5B0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/>
            <a:t>En Tamizaje integral estamos comprometidos en brindar servicios de atención con enfoque de prevención y detección de manera efectiva, con calidad y seguridad, cumpliendo con los requisitos legales de buenas prácticas en salud para nuestros pacientes mediante nuestro sistema de gestión de calidad.</a:t>
          </a:r>
          <a:endParaRPr lang="es-MX" sz="800" kern="1200"/>
        </a:p>
      </dsp:txBody>
      <dsp:txXfrm rot="-5400000">
        <a:off x="639924" y="2313862"/>
        <a:ext cx="4817469" cy="536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Quemados</dc:creator>
  <cp:keywords/>
  <dc:description/>
  <cp:lastModifiedBy>Safe Quemados</cp:lastModifiedBy>
  <cp:revision>1</cp:revision>
  <dcterms:created xsi:type="dcterms:W3CDTF">2022-03-04T16:53:00Z</dcterms:created>
  <dcterms:modified xsi:type="dcterms:W3CDTF">2022-03-04T17:05:00Z</dcterms:modified>
</cp:coreProperties>
</file>